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44" w:rsidRPr="00354844" w:rsidRDefault="00354844" w:rsidP="00354844">
      <w:pPr>
        <w:pStyle w:val="BodyText"/>
        <w:jc w:val="center"/>
        <w:rPr>
          <w:rFonts w:ascii="Montserrat Black" w:hAnsi="Montserrat Black"/>
          <w:b w:val="0"/>
          <w:i w:val="0"/>
          <w:color w:val="DC2261"/>
          <w:sz w:val="96"/>
          <w:szCs w:val="64"/>
        </w:rPr>
      </w:pPr>
      <w:r w:rsidRPr="00354844">
        <w:rPr>
          <w:rFonts w:ascii="Montserrat Black" w:hAnsi="Montserrat Black"/>
          <w:b w:val="0"/>
          <w:i w:val="0"/>
          <w:color w:val="DC2261"/>
          <w:sz w:val="96"/>
          <w:szCs w:val="64"/>
        </w:rPr>
        <w:t>HEARTLAND</w:t>
      </w:r>
    </w:p>
    <w:p w:rsidR="00610BF5" w:rsidRPr="006307D4" w:rsidRDefault="00326CCE" w:rsidP="00610BF5">
      <w:pPr>
        <w:pStyle w:val="BodyText"/>
        <w:jc w:val="center"/>
        <w:rPr>
          <w:rFonts w:ascii="Montserrat Black" w:hAnsi="Montserrat Black"/>
          <w:b w:val="0"/>
          <w:i w:val="0"/>
          <w:color w:val="DC2261"/>
          <w:sz w:val="96"/>
          <w:szCs w:val="64"/>
        </w:rPr>
      </w:pPr>
      <w:r w:rsidRPr="006307D4">
        <w:rPr>
          <w:rFonts w:ascii="Montserrat Black" w:hAnsi="Montserrat Black"/>
          <w:b w:val="0"/>
          <w:i w:val="0"/>
          <w:color w:val="DC2261"/>
          <w:sz w:val="96"/>
          <w:szCs w:val="64"/>
        </w:rPr>
        <w:t>HIRING EVENT</w:t>
      </w:r>
    </w:p>
    <w:p w:rsidR="00326CCE" w:rsidRPr="00354844" w:rsidRDefault="001740A1" w:rsidP="00610BF5">
      <w:pPr>
        <w:pStyle w:val="BodyText"/>
        <w:jc w:val="center"/>
        <w:rPr>
          <w:rFonts w:ascii="Montserrat Medium" w:hAnsi="Montserrat Medium"/>
          <w:i w:val="0"/>
          <w:color w:val="07495F"/>
          <w:sz w:val="44"/>
          <w:szCs w:val="64"/>
        </w:rPr>
      </w:pPr>
      <w:r>
        <w:rPr>
          <w:rFonts w:ascii="Montserrat Medium" w:hAnsi="Montserrat Medium"/>
          <w:i w:val="0"/>
          <w:color w:val="07495F"/>
          <w:sz w:val="44"/>
          <w:szCs w:val="64"/>
        </w:rPr>
        <w:t xml:space="preserve"> </w:t>
      </w:r>
      <w:r w:rsidR="00610BF5" w:rsidRPr="006307D4">
        <w:rPr>
          <w:rFonts w:ascii="Montserrat Medium" w:hAnsi="Montserrat Medium"/>
          <w:i w:val="0"/>
          <w:color w:val="07495F"/>
          <w:sz w:val="36"/>
          <w:szCs w:val="64"/>
        </w:rPr>
        <w:t xml:space="preserve">Join us </w:t>
      </w:r>
      <w:r w:rsidRPr="006307D4">
        <w:rPr>
          <w:rFonts w:ascii="Montserrat Medium" w:hAnsi="Montserrat Medium"/>
          <w:i w:val="0"/>
          <w:color w:val="07495F"/>
          <w:sz w:val="40"/>
          <w:szCs w:val="64"/>
        </w:rPr>
        <w:t>to market your skills to local employers looking to hire local talent!</w:t>
      </w:r>
    </w:p>
    <w:p w:rsidR="00326CCE" w:rsidRPr="00326CCE" w:rsidRDefault="006307D4" w:rsidP="00326CCE">
      <w:pPr>
        <w:pStyle w:val="BodyText"/>
        <w:jc w:val="center"/>
        <w:rPr>
          <w:rFonts w:ascii="Montserrat Black" w:hAnsi="Montserrat Black"/>
          <w:i w:val="0"/>
          <w:color w:val="DC2261"/>
          <w:sz w:val="56"/>
          <w:szCs w:val="64"/>
        </w:rPr>
      </w:pPr>
      <w:r>
        <w:rPr>
          <w:rFonts w:ascii="Montserrat Black" w:hAnsi="Montserrat Black"/>
          <w:i w:val="0"/>
          <w:color w:val="DC2261"/>
          <w:sz w:val="56"/>
          <w:szCs w:val="64"/>
        </w:rPr>
        <w:t>June</w:t>
      </w:r>
      <w:r w:rsidR="00326CCE" w:rsidRPr="00326CCE">
        <w:rPr>
          <w:rFonts w:ascii="Montserrat Black" w:hAnsi="Montserrat Black"/>
          <w:i w:val="0"/>
          <w:color w:val="DC2261"/>
          <w:sz w:val="56"/>
          <w:szCs w:val="64"/>
        </w:rPr>
        <w:t xml:space="preserve"> </w:t>
      </w:r>
      <w:r>
        <w:rPr>
          <w:rFonts w:ascii="Montserrat Black" w:hAnsi="Montserrat Black"/>
          <w:i w:val="0"/>
          <w:color w:val="DC2261"/>
          <w:sz w:val="56"/>
          <w:szCs w:val="64"/>
        </w:rPr>
        <w:t>9</w:t>
      </w:r>
      <w:r w:rsidR="00326CCE" w:rsidRPr="00326CCE">
        <w:rPr>
          <w:rFonts w:ascii="Montserrat Black" w:hAnsi="Montserrat Black"/>
          <w:i w:val="0"/>
          <w:color w:val="DC2261"/>
          <w:sz w:val="56"/>
          <w:szCs w:val="64"/>
        </w:rPr>
        <w:t>, 202</w:t>
      </w:r>
      <w:r>
        <w:rPr>
          <w:rFonts w:ascii="Montserrat Black" w:hAnsi="Montserrat Black"/>
          <w:i w:val="0"/>
          <w:color w:val="DC2261"/>
          <w:sz w:val="56"/>
          <w:szCs w:val="64"/>
        </w:rPr>
        <w:t>2</w:t>
      </w:r>
    </w:p>
    <w:p w:rsidR="00326CCE" w:rsidRDefault="00326CCE" w:rsidP="00326CCE">
      <w:pPr>
        <w:pStyle w:val="BodyText"/>
        <w:jc w:val="center"/>
        <w:rPr>
          <w:rFonts w:ascii="Montserrat Medium" w:hAnsi="Montserrat Medium"/>
          <w:i w:val="0"/>
          <w:color w:val="07495F"/>
          <w:sz w:val="32"/>
          <w:szCs w:val="64"/>
        </w:rPr>
      </w:pPr>
      <w:r w:rsidRPr="006307D4">
        <w:rPr>
          <w:rFonts w:ascii="Montserrat Medium" w:hAnsi="Montserrat Medium"/>
          <w:i w:val="0"/>
          <w:color w:val="07495F"/>
          <w:sz w:val="32"/>
          <w:szCs w:val="64"/>
        </w:rPr>
        <w:t>10:00am to 2:00pm</w:t>
      </w:r>
    </w:p>
    <w:p w:rsidR="006307D4" w:rsidRPr="006307D4" w:rsidRDefault="006307D4" w:rsidP="00610BF5">
      <w:pPr>
        <w:pStyle w:val="BodyText"/>
        <w:jc w:val="center"/>
        <w:rPr>
          <w:rFonts w:ascii="Montserrat Black" w:hAnsi="Montserrat Black"/>
          <w:i w:val="0"/>
          <w:color w:val="07495F"/>
          <w:sz w:val="32"/>
          <w:szCs w:val="64"/>
          <w:u w:val="single"/>
        </w:rPr>
      </w:pPr>
      <w:r w:rsidRPr="006307D4">
        <w:rPr>
          <w:rFonts w:ascii="Montserrat Black" w:hAnsi="Montserrat Black"/>
          <w:i w:val="0"/>
          <w:color w:val="DC2261"/>
          <w:sz w:val="32"/>
          <w:szCs w:val="64"/>
          <w:u w:val="single"/>
        </w:rPr>
        <w:t>Location</w:t>
      </w:r>
      <w:r w:rsidR="00610BF5" w:rsidRPr="006307D4">
        <w:rPr>
          <w:rFonts w:ascii="Montserrat Black" w:hAnsi="Montserrat Black"/>
          <w:i w:val="0"/>
          <w:color w:val="DC2261"/>
          <w:sz w:val="32"/>
          <w:szCs w:val="64"/>
          <w:u w:val="single"/>
        </w:rPr>
        <w:t>:</w:t>
      </w:r>
    </w:p>
    <w:p w:rsidR="006307D4" w:rsidRPr="006307D4" w:rsidRDefault="006307D4" w:rsidP="00610BF5">
      <w:pPr>
        <w:pStyle w:val="BodyText"/>
        <w:jc w:val="center"/>
        <w:rPr>
          <w:rFonts w:ascii="Montserrat Medium" w:hAnsi="Montserrat Medium"/>
          <w:i w:val="0"/>
          <w:color w:val="07495F"/>
          <w:sz w:val="24"/>
          <w:szCs w:val="64"/>
        </w:rPr>
      </w:pPr>
      <w:r w:rsidRPr="006307D4">
        <w:rPr>
          <w:rFonts w:ascii="Montserrat Medium" w:hAnsi="Montserrat Medium"/>
          <w:i w:val="0"/>
          <w:color w:val="07495F"/>
          <w:sz w:val="24"/>
          <w:szCs w:val="64"/>
        </w:rPr>
        <w:t>Farmville-Prince Edward Community Library</w:t>
      </w:r>
      <w:r w:rsidR="00610BF5" w:rsidRPr="006307D4">
        <w:rPr>
          <w:rFonts w:ascii="Montserrat Medium" w:hAnsi="Montserrat Medium"/>
          <w:i w:val="0"/>
          <w:color w:val="07495F"/>
          <w:sz w:val="24"/>
          <w:szCs w:val="64"/>
        </w:rPr>
        <w:t xml:space="preserve"> </w:t>
      </w:r>
    </w:p>
    <w:p w:rsidR="006307D4" w:rsidRDefault="006307D4" w:rsidP="006307D4">
      <w:pPr>
        <w:jc w:val="center"/>
        <w:rPr>
          <w:rFonts w:ascii="Montserrat SemiBold" w:hAnsi="Montserrat SemiBold"/>
          <w:color w:val="07495F"/>
          <w:sz w:val="24"/>
          <w:szCs w:val="32"/>
        </w:rPr>
      </w:pPr>
      <w:proofErr w:type="spellStart"/>
      <w:r w:rsidRPr="006B3366">
        <w:rPr>
          <w:rFonts w:ascii="Montserrat SemiBold" w:hAnsi="Montserrat SemiBold"/>
          <w:color w:val="07495F"/>
          <w:sz w:val="24"/>
          <w:szCs w:val="32"/>
        </w:rPr>
        <w:t>Wilck</w:t>
      </w:r>
      <w:r>
        <w:rPr>
          <w:rFonts w:ascii="Montserrat SemiBold" w:hAnsi="Montserrat SemiBold"/>
          <w:color w:val="07495F"/>
          <w:sz w:val="24"/>
          <w:szCs w:val="32"/>
        </w:rPr>
        <w:t>’</w:t>
      </w:r>
      <w:r w:rsidRPr="006B3366">
        <w:rPr>
          <w:rFonts w:ascii="Montserrat SemiBold" w:hAnsi="Montserrat SemiBold"/>
          <w:color w:val="07495F"/>
          <w:sz w:val="24"/>
          <w:szCs w:val="32"/>
        </w:rPr>
        <w:t>s</w:t>
      </w:r>
      <w:proofErr w:type="spellEnd"/>
      <w:r w:rsidRPr="006B3366">
        <w:rPr>
          <w:rFonts w:ascii="Montserrat SemiBold" w:hAnsi="Montserrat SemiBold"/>
          <w:color w:val="07495F"/>
          <w:sz w:val="24"/>
          <w:szCs w:val="32"/>
        </w:rPr>
        <w:t xml:space="preserve"> Lake Public Area</w:t>
      </w:r>
    </w:p>
    <w:p w:rsidR="006307D4" w:rsidRDefault="006307D4" w:rsidP="006307D4">
      <w:pPr>
        <w:jc w:val="center"/>
        <w:rPr>
          <w:rFonts w:ascii="Montserrat SemiBold" w:hAnsi="Montserrat SemiBold"/>
          <w:color w:val="07495F"/>
          <w:sz w:val="24"/>
          <w:szCs w:val="32"/>
        </w:rPr>
      </w:pPr>
      <w:r w:rsidRPr="006B3366">
        <w:rPr>
          <w:rFonts w:ascii="Montserrat SemiBold" w:hAnsi="Montserrat SemiBold"/>
          <w:color w:val="07495F"/>
          <w:sz w:val="24"/>
          <w:szCs w:val="32"/>
        </w:rPr>
        <w:t>1303 W 3rd St, Farmville, VA 23901</w:t>
      </w:r>
    </w:p>
    <w:p w:rsidR="006307D4" w:rsidRDefault="006307D4" w:rsidP="006307D4">
      <w:pPr>
        <w:jc w:val="center"/>
        <w:rPr>
          <w:rFonts w:ascii="Montserrat SemiBold" w:hAnsi="Montserrat SemiBold"/>
          <w:color w:val="07495F"/>
          <w:sz w:val="24"/>
          <w:szCs w:val="32"/>
        </w:rPr>
      </w:pPr>
    </w:p>
    <w:p w:rsidR="00A631F7" w:rsidRDefault="00326CCE" w:rsidP="006307D4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>
            <wp:extent cx="3256155" cy="2173224"/>
            <wp:effectExtent l="0" t="0" r="0" b="0"/>
            <wp:docPr id="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155" cy="217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1740A1">
        <w:rPr>
          <w:noProof/>
        </w:rPr>
        <w:drawing>
          <wp:inline distT="0" distB="0" distL="0" distR="0">
            <wp:extent cx="3257550" cy="2173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w_image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17" cy="217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946" w:rsidRDefault="00354844">
      <w:pPr>
        <w:pStyle w:val="BodyText"/>
        <w:spacing w:before="5"/>
        <w:rPr>
          <w:rFonts w:ascii="Times New Roman"/>
          <w:b w:val="0"/>
          <w:i w:val="0"/>
          <w:sz w:val="23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margin">
              <wp:posOffset>1678305</wp:posOffset>
            </wp:positionH>
            <wp:positionV relativeFrom="paragraph">
              <wp:posOffset>290195</wp:posOffset>
            </wp:positionV>
            <wp:extent cx="3627755" cy="1023620"/>
            <wp:effectExtent l="0" t="0" r="0" b="5080"/>
            <wp:wrapTopAndBottom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75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B4946" w:rsidRDefault="006B4946">
      <w:pPr>
        <w:pStyle w:val="BodyText"/>
        <w:spacing w:before="6"/>
        <w:rPr>
          <w:rFonts w:ascii="Times New Roman"/>
          <w:b w:val="0"/>
          <w:i w:val="0"/>
          <w:sz w:val="23"/>
        </w:rPr>
      </w:pPr>
    </w:p>
    <w:p w:rsidR="006B4946" w:rsidRDefault="00326CCE" w:rsidP="000975F4">
      <w:pPr>
        <w:pStyle w:val="Title"/>
        <w:spacing w:before="52" w:line="293" w:lineRule="exact"/>
        <w:ind w:left="0"/>
      </w:pPr>
      <w:r>
        <w:rPr>
          <w:color w:val="373737"/>
        </w:rPr>
        <w:t>Equal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Opportunity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Employer/Program</w:t>
      </w:r>
    </w:p>
    <w:p w:rsidR="006B4946" w:rsidRDefault="00326CCE">
      <w:pPr>
        <w:pStyle w:val="Title"/>
        <w:ind w:right="1329"/>
        <w:rPr>
          <w:color w:val="373737"/>
        </w:rPr>
      </w:pPr>
      <w:r>
        <w:rPr>
          <w:color w:val="373737"/>
        </w:rPr>
        <w:t>Auxiliary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aids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and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services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are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available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upon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request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to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individuals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with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disabilities</w:t>
      </w:r>
    </w:p>
    <w:p w:rsidR="000975F4" w:rsidRDefault="000975F4">
      <w:pPr>
        <w:pStyle w:val="Title"/>
        <w:ind w:right="1329"/>
      </w:pPr>
      <w:bookmarkStart w:id="0" w:name="_GoBack"/>
      <w:bookmarkEnd w:id="0"/>
    </w:p>
    <w:p w:rsidR="000975F4" w:rsidRPr="00C64448" w:rsidRDefault="000975F4" w:rsidP="000975F4">
      <w:pPr>
        <w:pStyle w:val="BodyText"/>
        <w:ind w:left="212" w:right="210" w:hanging="8"/>
        <w:jc w:val="center"/>
        <w:rPr>
          <w:sz w:val="18"/>
        </w:rPr>
      </w:pPr>
      <w:r w:rsidRPr="00C64448">
        <w:rPr>
          <w:color w:val="373737"/>
          <w:sz w:val="18"/>
        </w:rPr>
        <w:t>This flyer and the Adult and Dislocated Worker programs described are 100% supported by a federal U.S. Department of Labor</w:t>
      </w:r>
      <w:r w:rsidRPr="00C64448">
        <w:rPr>
          <w:color w:val="373737"/>
          <w:spacing w:val="1"/>
          <w:sz w:val="18"/>
        </w:rPr>
        <w:t xml:space="preserve"> </w:t>
      </w:r>
      <w:r w:rsidRPr="00C64448">
        <w:rPr>
          <w:color w:val="373737"/>
          <w:sz w:val="18"/>
        </w:rPr>
        <w:t>Employment and Training Administration Workforce Innovation and Opportunity Act (WIOA) award of $589,731.00</w:t>
      </w:r>
      <w:r w:rsidRPr="00C64448">
        <w:rPr>
          <w:color w:val="373737"/>
          <w:spacing w:val="1"/>
          <w:sz w:val="18"/>
        </w:rPr>
        <w:t xml:space="preserve"> </w:t>
      </w:r>
      <w:r w:rsidRPr="00C64448">
        <w:rPr>
          <w:color w:val="373737"/>
          <w:sz w:val="18"/>
        </w:rPr>
        <w:t>(AA-34799-</w:t>
      </w:r>
      <w:r w:rsidRPr="00C64448">
        <w:rPr>
          <w:color w:val="373737"/>
          <w:spacing w:val="-44"/>
          <w:sz w:val="18"/>
        </w:rPr>
        <w:t xml:space="preserve"> </w:t>
      </w:r>
      <w:r w:rsidRPr="00C64448">
        <w:rPr>
          <w:color w:val="373737"/>
          <w:sz w:val="18"/>
        </w:rPr>
        <w:t xml:space="preserve">20-55-A-51) made to Charlotte County on behalf of the </w:t>
      </w:r>
      <w:proofErr w:type="gramStart"/>
      <w:r w:rsidRPr="00C64448">
        <w:rPr>
          <w:color w:val="373737"/>
          <w:sz w:val="18"/>
        </w:rPr>
        <w:t>South</w:t>
      </w:r>
      <w:r>
        <w:rPr>
          <w:color w:val="373737"/>
          <w:sz w:val="18"/>
        </w:rPr>
        <w:t xml:space="preserve"> </w:t>
      </w:r>
      <w:r w:rsidRPr="00C64448">
        <w:rPr>
          <w:color w:val="373737"/>
          <w:sz w:val="18"/>
        </w:rPr>
        <w:t>Central</w:t>
      </w:r>
      <w:proofErr w:type="gramEnd"/>
      <w:r w:rsidRPr="00C64448">
        <w:rPr>
          <w:color w:val="373737"/>
          <w:sz w:val="18"/>
        </w:rPr>
        <w:t xml:space="preserve"> Workforce Development Area by the pass-through entity,</w:t>
      </w:r>
      <w:r w:rsidRPr="00C64448">
        <w:rPr>
          <w:color w:val="373737"/>
          <w:spacing w:val="-43"/>
          <w:sz w:val="18"/>
        </w:rPr>
        <w:t xml:space="preserve"> </w:t>
      </w:r>
      <w:r w:rsidRPr="00C64448">
        <w:rPr>
          <w:color w:val="373737"/>
          <w:sz w:val="18"/>
        </w:rPr>
        <w:t>the</w:t>
      </w:r>
      <w:r w:rsidRPr="00C64448">
        <w:rPr>
          <w:color w:val="373737"/>
          <w:spacing w:val="-2"/>
          <w:sz w:val="18"/>
        </w:rPr>
        <w:t xml:space="preserve"> </w:t>
      </w:r>
      <w:r w:rsidRPr="00C64448">
        <w:rPr>
          <w:color w:val="373737"/>
          <w:sz w:val="18"/>
        </w:rPr>
        <w:t>Virginia</w:t>
      </w:r>
      <w:r w:rsidRPr="00C64448">
        <w:rPr>
          <w:color w:val="373737"/>
          <w:spacing w:val="-1"/>
          <w:sz w:val="18"/>
        </w:rPr>
        <w:t xml:space="preserve"> </w:t>
      </w:r>
      <w:r w:rsidRPr="00C64448">
        <w:rPr>
          <w:color w:val="373737"/>
          <w:sz w:val="18"/>
        </w:rPr>
        <w:t>Community</w:t>
      </w:r>
      <w:r w:rsidRPr="00C64448">
        <w:rPr>
          <w:color w:val="373737"/>
          <w:spacing w:val="-1"/>
          <w:sz w:val="18"/>
        </w:rPr>
        <w:t xml:space="preserve"> </w:t>
      </w:r>
      <w:r w:rsidRPr="00C64448">
        <w:rPr>
          <w:color w:val="373737"/>
          <w:sz w:val="18"/>
        </w:rPr>
        <w:t>College</w:t>
      </w:r>
      <w:r w:rsidRPr="00C64448">
        <w:rPr>
          <w:color w:val="373737"/>
          <w:spacing w:val="-1"/>
          <w:sz w:val="18"/>
        </w:rPr>
        <w:t xml:space="preserve"> </w:t>
      </w:r>
      <w:r w:rsidRPr="00C64448">
        <w:rPr>
          <w:color w:val="373737"/>
          <w:sz w:val="18"/>
        </w:rPr>
        <w:t>System.</w:t>
      </w:r>
      <w:r w:rsidRPr="00C64448">
        <w:rPr>
          <w:color w:val="373737"/>
          <w:spacing w:val="-2"/>
          <w:sz w:val="18"/>
        </w:rPr>
        <w:t xml:space="preserve"> </w:t>
      </w:r>
      <w:r w:rsidRPr="00C64448">
        <w:rPr>
          <w:color w:val="373737"/>
          <w:sz w:val="18"/>
        </w:rPr>
        <w:t>No</w:t>
      </w:r>
      <w:r w:rsidRPr="00C64448">
        <w:rPr>
          <w:color w:val="373737"/>
          <w:spacing w:val="-1"/>
          <w:sz w:val="18"/>
        </w:rPr>
        <w:t xml:space="preserve"> </w:t>
      </w:r>
      <w:r w:rsidRPr="00C64448">
        <w:rPr>
          <w:color w:val="373737"/>
          <w:sz w:val="18"/>
        </w:rPr>
        <w:t>costs</w:t>
      </w:r>
      <w:r w:rsidRPr="00C64448">
        <w:rPr>
          <w:color w:val="373737"/>
          <w:spacing w:val="-1"/>
          <w:sz w:val="18"/>
        </w:rPr>
        <w:t xml:space="preserve"> </w:t>
      </w:r>
      <w:r w:rsidRPr="00C64448">
        <w:rPr>
          <w:color w:val="373737"/>
          <w:sz w:val="18"/>
        </w:rPr>
        <w:t>of</w:t>
      </w:r>
      <w:r w:rsidRPr="00C64448">
        <w:rPr>
          <w:color w:val="373737"/>
          <w:spacing w:val="-2"/>
          <w:sz w:val="18"/>
        </w:rPr>
        <w:t xml:space="preserve"> </w:t>
      </w:r>
      <w:r w:rsidRPr="00C64448">
        <w:rPr>
          <w:color w:val="373737"/>
          <w:sz w:val="18"/>
        </w:rPr>
        <w:t>this</w:t>
      </w:r>
      <w:r w:rsidRPr="00C64448">
        <w:rPr>
          <w:color w:val="373737"/>
          <w:spacing w:val="-1"/>
          <w:sz w:val="18"/>
        </w:rPr>
        <w:t xml:space="preserve"> </w:t>
      </w:r>
      <w:r w:rsidRPr="00C64448">
        <w:rPr>
          <w:color w:val="373737"/>
          <w:sz w:val="18"/>
        </w:rPr>
        <w:t>program</w:t>
      </w:r>
      <w:r w:rsidRPr="00C64448">
        <w:rPr>
          <w:color w:val="373737"/>
          <w:spacing w:val="-1"/>
          <w:sz w:val="18"/>
        </w:rPr>
        <w:t xml:space="preserve"> </w:t>
      </w:r>
      <w:r w:rsidRPr="00C64448">
        <w:rPr>
          <w:color w:val="373737"/>
          <w:sz w:val="18"/>
        </w:rPr>
        <w:t>are financed</w:t>
      </w:r>
      <w:r w:rsidRPr="00C64448">
        <w:rPr>
          <w:color w:val="373737"/>
          <w:spacing w:val="-1"/>
          <w:sz w:val="18"/>
        </w:rPr>
        <w:t xml:space="preserve"> </w:t>
      </w:r>
      <w:r w:rsidRPr="00C64448">
        <w:rPr>
          <w:color w:val="373737"/>
          <w:sz w:val="18"/>
        </w:rPr>
        <w:t>by</w:t>
      </w:r>
      <w:r w:rsidRPr="00C64448">
        <w:rPr>
          <w:color w:val="373737"/>
          <w:spacing w:val="-1"/>
          <w:sz w:val="18"/>
        </w:rPr>
        <w:t xml:space="preserve"> </w:t>
      </w:r>
      <w:r w:rsidRPr="00C64448">
        <w:rPr>
          <w:color w:val="373737"/>
          <w:sz w:val="18"/>
        </w:rPr>
        <w:t>nongovernmental</w:t>
      </w:r>
      <w:r w:rsidRPr="00C64448">
        <w:rPr>
          <w:color w:val="373737"/>
          <w:spacing w:val="-3"/>
          <w:sz w:val="18"/>
        </w:rPr>
        <w:t xml:space="preserve"> </w:t>
      </w:r>
      <w:r w:rsidRPr="00C64448">
        <w:rPr>
          <w:color w:val="373737"/>
          <w:sz w:val="18"/>
        </w:rPr>
        <w:t>sources.</w:t>
      </w:r>
    </w:p>
    <w:p w:rsidR="006B4946" w:rsidRPr="00610BF5" w:rsidRDefault="006B4946" w:rsidP="000975F4">
      <w:pPr>
        <w:pStyle w:val="BodyText"/>
        <w:ind w:left="212" w:right="210" w:hanging="8"/>
        <w:jc w:val="center"/>
        <w:rPr>
          <w:sz w:val="18"/>
        </w:rPr>
      </w:pPr>
    </w:p>
    <w:sectPr w:rsidR="006B4946" w:rsidRPr="00610BF5">
      <w:type w:val="continuous"/>
      <w:pgSz w:w="12240" w:h="15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altName w:val="Calibri"/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46"/>
    <w:rsid w:val="00070853"/>
    <w:rsid w:val="000975F4"/>
    <w:rsid w:val="001740A1"/>
    <w:rsid w:val="00326CCE"/>
    <w:rsid w:val="00354844"/>
    <w:rsid w:val="00610BF5"/>
    <w:rsid w:val="006307D4"/>
    <w:rsid w:val="006B4946"/>
    <w:rsid w:val="008938F7"/>
    <w:rsid w:val="009113EB"/>
    <w:rsid w:val="00A631F7"/>
    <w:rsid w:val="00D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397E"/>
  <w15:docId w15:val="{834B27C5-27C8-4C4A-94E6-483B1D7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line="291" w:lineRule="exact"/>
      <w:ind w:left="1324" w:right="1325"/>
      <w:jc w:val="center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975F4"/>
    <w:rPr>
      <w:rFonts w:ascii="Calibri" w:eastAsia="Calibri" w:hAnsi="Calibri" w:cs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Rock</cp:lastModifiedBy>
  <cp:revision>3</cp:revision>
  <dcterms:created xsi:type="dcterms:W3CDTF">2022-05-04T12:14:00Z</dcterms:created>
  <dcterms:modified xsi:type="dcterms:W3CDTF">2022-05-04T12:21:00Z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2021-07-26T00:00:00Z</vt:filetime>
  </property>
</Properties>
</file>