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91F" w:rsidRDefault="008B391F" w:rsidP="008B391F">
      <w:pPr>
        <w:spacing w:after="0"/>
      </w:pPr>
      <w:r>
        <w:t>June 10, 2021</w:t>
      </w:r>
    </w:p>
    <w:p w:rsidR="008B391F" w:rsidRDefault="008B391F" w:rsidP="008B391F">
      <w:pPr>
        <w:spacing w:after="0"/>
      </w:pPr>
    </w:p>
    <w:p w:rsidR="008B391F" w:rsidRDefault="008B391F" w:rsidP="008B391F">
      <w:pPr>
        <w:spacing w:after="0"/>
      </w:pPr>
      <w:r>
        <w:t>COVID 19 UPDATE - VIRGINIA NEWS</w:t>
      </w:r>
    </w:p>
    <w:p w:rsidR="008B391F" w:rsidRDefault="008B391F" w:rsidP="008B391F">
      <w:pPr>
        <w:spacing w:after="0"/>
      </w:pPr>
    </w:p>
    <w:p w:rsidR="008B391F" w:rsidRDefault="008B391F" w:rsidP="008B391F">
      <w:pPr>
        <w:spacing w:after="0"/>
      </w:pPr>
      <w:r>
        <w:t>Virginia Employment Commission</w:t>
      </w:r>
      <w:r>
        <w:t>-</w:t>
      </w:r>
      <w:r>
        <w:t>Virginia</w:t>
      </w:r>
    </w:p>
    <w:p w:rsidR="008B391F" w:rsidRDefault="008B391F" w:rsidP="008B391F">
      <w:pPr>
        <w:spacing w:after="0"/>
      </w:pPr>
    </w:p>
    <w:p w:rsidR="008B391F" w:rsidRDefault="008B391F" w:rsidP="008B391F">
      <w:pPr>
        <w:spacing w:after="0"/>
      </w:pPr>
      <w:r>
        <w:t>The advance number of actual initial claims under state programs, unadjusted, totaled 367,117 in the week ending June 5, a decrease of 58,196 (or -13.7 percent) from the previous week.</w:t>
      </w:r>
    </w:p>
    <w:p w:rsidR="008B391F" w:rsidRDefault="008B391F" w:rsidP="008B391F">
      <w:pPr>
        <w:spacing w:after="0"/>
      </w:pPr>
      <w:r>
        <w:t>Nationwide, in the week ending June 5, the advance figure for seasonally adjusted initial claims was 376,000, a decrease of 9,000 from the previous week's unrevised level of 385,000.</w:t>
      </w:r>
    </w:p>
    <w:p w:rsidR="008B391F" w:rsidRDefault="008B391F" w:rsidP="008B391F">
      <w:pPr>
        <w:spacing w:after="0"/>
      </w:pPr>
      <w:r>
        <w:t>Deaths rose in Virginia's mental hospitals last year, but COVID-19 wasn't the prime culprit - Virginia Mercury</w:t>
      </w:r>
    </w:p>
    <w:p w:rsidR="008B391F" w:rsidRDefault="008B391F" w:rsidP="008B391F">
      <w:pPr>
        <w:spacing w:after="0"/>
      </w:pPr>
      <w:r>
        <w:t>Virginia Mercury</w:t>
      </w:r>
    </w:p>
    <w:p w:rsidR="008B391F" w:rsidRDefault="008B391F" w:rsidP="008B391F">
      <w:pPr>
        <w:spacing w:after="0"/>
      </w:pPr>
    </w:p>
    <w:p w:rsidR="008B391F" w:rsidRDefault="008B391F" w:rsidP="008B391F">
      <w:pPr>
        <w:spacing w:after="0"/>
      </w:pPr>
      <w:r>
        <w:t xml:space="preserve">The findings are raising concerns that patients </w:t>
      </w:r>
      <w:proofErr w:type="gramStart"/>
      <w:r>
        <w:t>are being inappropriately admitted</w:t>
      </w:r>
      <w:proofErr w:type="gramEnd"/>
      <w:r>
        <w:t xml:space="preserve"> to mental hospitals with complex medical conditions, said Colleen Miller, executive director of the Disability Law Center of Virginia.</w:t>
      </w:r>
    </w:p>
    <w:p w:rsidR="008B391F" w:rsidRDefault="008B391F" w:rsidP="008B391F">
      <w:pPr>
        <w:spacing w:after="0"/>
      </w:pPr>
      <w:r>
        <w:t xml:space="preserve">Over the years, Miller said </w:t>
      </w:r>
      <w:proofErr w:type="gramStart"/>
      <w:r>
        <w:t>that’s</w:t>
      </w:r>
      <w:proofErr w:type="gramEnd"/>
      <w:r>
        <w:t xml:space="preserve"> likely resulted in a growing number of what DLCV calls “inappropriate” admissions — patients who would be better served in settings equipped to provide medical care.</w:t>
      </w:r>
    </w:p>
    <w:p w:rsidR="008B391F" w:rsidRDefault="008B391F" w:rsidP="008B391F">
      <w:pPr>
        <w:spacing w:after="0"/>
      </w:pPr>
      <w:r>
        <w:t>Virginia housing market helps lead economic recovery following COVID-19</w:t>
      </w:r>
    </w:p>
    <w:p w:rsidR="008B391F" w:rsidRDefault="008B391F" w:rsidP="008B391F">
      <w:pPr>
        <w:spacing w:after="0"/>
      </w:pPr>
      <w:r>
        <w:t>Augusta Free Press</w:t>
      </w:r>
    </w:p>
    <w:p w:rsidR="008B391F" w:rsidRDefault="008B391F" w:rsidP="008B391F">
      <w:pPr>
        <w:spacing w:after="0"/>
      </w:pPr>
      <w:proofErr w:type="gramStart"/>
      <w:r>
        <w:t>Virginia’s</w:t>
      </w:r>
      <w:proofErr w:type="gramEnd"/>
      <w:r>
        <w:t xml:space="preserve"> booming real estate industry has been a leading contributor to the commonwealth’s economic recovery following the recession triggered by COVID-19.</w:t>
      </w:r>
    </w:p>
    <w:p w:rsidR="008B391F" w:rsidRDefault="008B391F" w:rsidP="008B391F">
      <w:pPr>
        <w:spacing w:after="0"/>
      </w:pPr>
      <w:r>
        <w:t>The state’s economy has far outpaced expectations during the COVID-19 pandemic and recession, and a major reason has been the strength of the residential real estate market.</w:t>
      </w:r>
    </w:p>
    <w:p w:rsidR="008B391F" w:rsidRDefault="008B391F" w:rsidP="008B391F">
      <w:pPr>
        <w:spacing w:after="0"/>
      </w:pPr>
      <w:r>
        <w:t>Not entirely free of the pandemic’s grip, Virginia’s Community Colleges choose unorthodox springtime commencements - VCCS</w:t>
      </w:r>
    </w:p>
    <w:p w:rsidR="008B391F" w:rsidRDefault="008B391F" w:rsidP="008B391F">
      <w:pPr>
        <w:spacing w:after="0"/>
      </w:pPr>
      <w:r>
        <w:t>A few days before graduating from high school, 18 year old Frank Kennedy earned his associate degree in Arts &amp; Sciences Summa Cum Laude at Rappahannock Community College.</w:t>
      </w:r>
    </w:p>
    <w:p w:rsidR="008B391F" w:rsidRDefault="008B391F" w:rsidP="008B391F">
      <w:pPr>
        <w:spacing w:after="0"/>
      </w:pPr>
      <w:proofErr w:type="gramStart"/>
      <w:r>
        <w:t>But</w:t>
      </w:r>
      <w:proofErr w:type="gramEnd"/>
      <w:r>
        <w:t xml:space="preserve"> with determination, a positive attitude, and help from Camp Community College staff, Person graduated this spring with an associate degree in business administration, and was chosen student speaker at Camp’s commencement exercises.</w:t>
      </w:r>
    </w:p>
    <w:p w:rsidR="008B391F" w:rsidRDefault="008B391F" w:rsidP="008B391F">
      <w:pPr>
        <w:spacing w:after="0"/>
      </w:pPr>
      <w:r>
        <w:t>Virginia Tech to require COVID-19 vaccines for students</w:t>
      </w:r>
    </w:p>
    <w:p w:rsidR="008B391F" w:rsidRDefault="008B391F" w:rsidP="008B391F">
      <w:pPr>
        <w:spacing w:after="0"/>
      </w:pPr>
      <w:r>
        <w:t xml:space="preserve">Roanoke Times  </w:t>
      </w:r>
    </w:p>
    <w:p w:rsidR="008B391F" w:rsidRDefault="008B391F" w:rsidP="008B391F">
      <w:pPr>
        <w:spacing w:after="0"/>
      </w:pPr>
      <w:r>
        <w:t>The American College Health Association has advised campuses to enforce vaccine requirements for students, calling it “the most effective way for institutions of higher education to return to a safe, robust on-campus experience for students in fall semester 2021.”</w:t>
      </w:r>
    </w:p>
    <w:p w:rsidR="008B391F" w:rsidRDefault="008B391F" w:rsidP="008B391F">
      <w:pPr>
        <w:spacing w:after="0"/>
      </w:pPr>
      <w:r>
        <w:t>About 500 among 5,300 institutions of higher learning are currently requiring vaccines of at least some students or employees, according to tracking from the Chronicle of Higher Education.</w:t>
      </w:r>
    </w:p>
    <w:p w:rsidR="008B391F" w:rsidRDefault="008B391F" w:rsidP="008B391F">
      <w:pPr>
        <w:spacing w:after="0"/>
      </w:pPr>
      <w:r>
        <w:t>Roanoke Valley sees alarming trend as new COVID-19 cases double</w:t>
      </w:r>
    </w:p>
    <w:p w:rsidR="008B391F" w:rsidRDefault="008B391F" w:rsidP="008B391F">
      <w:pPr>
        <w:spacing w:after="0"/>
      </w:pPr>
      <w:r>
        <w:t xml:space="preserve">WSLS  </w:t>
      </w:r>
    </w:p>
    <w:p w:rsidR="008B391F" w:rsidRDefault="008B391F" w:rsidP="008B391F">
      <w:pPr>
        <w:spacing w:after="0"/>
      </w:pPr>
      <w:r>
        <w:t>– Since last week, the number of newly reported COVID-19 cases has doubled in the Roanoke City and Alleghany Health districts.</w:t>
      </w:r>
    </w:p>
    <w:p w:rsidR="008B391F" w:rsidRDefault="008B391F" w:rsidP="008B391F">
      <w:pPr>
        <w:spacing w:after="0"/>
      </w:pPr>
      <w:r>
        <w:lastRenderedPageBreak/>
        <w:t>And it’s just a reminder to us that COVID is still in our community and we still need to take precautions,” said Morrow.</w:t>
      </w:r>
    </w:p>
    <w:p w:rsidR="008B391F" w:rsidRDefault="008B391F" w:rsidP="008B391F">
      <w:pPr>
        <w:spacing w:after="0"/>
      </w:pPr>
      <w:r>
        <w:t>Restaurant owners face burnout from long, hard shifts</w:t>
      </w:r>
    </w:p>
    <w:p w:rsidR="008B391F" w:rsidRDefault="008B391F" w:rsidP="008B391F">
      <w:pPr>
        <w:spacing w:after="0"/>
      </w:pPr>
      <w:r>
        <w:t xml:space="preserve">The Northern Virginia Daily  </w:t>
      </w:r>
    </w:p>
    <w:p w:rsidR="008B391F" w:rsidRDefault="008B391F" w:rsidP="008B391F">
      <w:pPr>
        <w:spacing w:after="0"/>
      </w:pPr>
      <w:r>
        <w:t xml:space="preserve">Burnout in the restaurant industry is a real thing, </w:t>
      </w:r>
      <w:proofErr w:type="spellStart"/>
      <w:r>
        <w:t>Arevalos</w:t>
      </w:r>
      <w:proofErr w:type="spellEnd"/>
      <w:r>
        <w:t xml:space="preserve"> and Grant said, and </w:t>
      </w:r>
      <w:proofErr w:type="gramStart"/>
      <w:r>
        <w:t>it’s</w:t>
      </w:r>
      <w:proofErr w:type="gramEnd"/>
      <w:r>
        <w:t xml:space="preserve"> something they and their employees have felt the last 18 months.</w:t>
      </w:r>
    </w:p>
    <w:p w:rsidR="008B391F" w:rsidRDefault="008B391F" w:rsidP="008B391F">
      <w:pPr>
        <w:spacing w:after="0"/>
      </w:pPr>
      <w:r>
        <w:t xml:space="preserve">Both </w:t>
      </w:r>
      <w:proofErr w:type="spellStart"/>
      <w:r>
        <w:t>Arevalos</w:t>
      </w:r>
      <w:proofErr w:type="spellEnd"/>
      <w:r>
        <w:t xml:space="preserve"> and Grant have made a career in the food industry, having met while working for a large private restaurant company in Chicago before eventually finding their way to Shenandoah County, where Grant grew up.</w:t>
      </w:r>
    </w:p>
    <w:p w:rsidR="008B391F" w:rsidRDefault="008B391F" w:rsidP="008B391F">
      <w:pPr>
        <w:spacing w:after="0"/>
      </w:pPr>
      <w:r>
        <w:t>Virginia’s employment initiative VA Ready initiative enrollment reaches 2K</w:t>
      </w:r>
    </w:p>
    <w:p w:rsidR="008B391F" w:rsidRDefault="008B391F" w:rsidP="008B391F">
      <w:pPr>
        <w:spacing w:after="0"/>
      </w:pPr>
      <w:proofErr w:type="spellStart"/>
      <w:r>
        <w:t>WFXRtv</w:t>
      </w:r>
      <w:proofErr w:type="spellEnd"/>
      <w:r>
        <w:t xml:space="preserve">  </w:t>
      </w:r>
    </w:p>
    <w:p w:rsidR="008B391F" w:rsidRDefault="008B391F" w:rsidP="008B391F">
      <w:pPr>
        <w:spacing w:after="0"/>
      </w:pPr>
      <w:r>
        <w:t xml:space="preserve">The initiative provides several incentives for people to gain new skills in accelerated training courses when they enroll in any VA Ready-approved </w:t>
      </w:r>
      <w:proofErr w:type="spellStart"/>
      <w:r>
        <w:t>FastForward</w:t>
      </w:r>
      <w:proofErr w:type="spellEnd"/>
      <w:r>
        <w:t xml:space="preserve"> course with the Virginia Community College System.</w:t>
      </w:r>
    </w:p>
    <w:p w:rsidR="008B391F" w:rsidRDefault="008B391F" w:rsidP="008B391F">
      <w:pPr>
        <w:spacing w:after="0"/>
      </w:pPr>
      <w:r>
        <w:t>“The state of Virginia’s economy has begun to improve as Covid-19 cases have decreased and vaccinations have increased, but there are still many Virginians trying to reenter the workforce or reskill into an entirely new industry where good, family sustaining jobs are open,” said Caren Merrick, chief executive officer of VA Ready.</w:t>
      </w:r>
    </w:p>
    <w:p w:rsidR="008B391F" w:rsidRDefault="008B391F" w:rsidP="008B391F">
      <w:pPr>
        <w:spacing w:after="0"/>
      </w:pPr>
      <w:r>
        <w:t>#</w:t>
      </w:r>
      <w:proofErr w:type="spellStart"/>
      <w:r>
        <w:t>RealCollege</w:t>
      </w:r>
      <w:proofErr w:type="spellEnd"/>
      <w:r>
        <w:t xml:space="preserve"> 2021: Basic Needs Insecurity </w:t>
      </w:r>
      <w:proofErr w:type="gramStart"/>
      <w:r>
        <w:t>Among</w:t>
      </w:r>
      <w:proofErr w:type="gramEnd"/>
      <w:r>
        <w:t xml:space="preserve"> Virginia Community College System Students During the Ongoing Pandemic</w:t>
      </w:r>
    </w:p>
    <w:p w:rsidR="008B391F" w:rsidRDefault="008B391F" w:rsidP="008B391F">
      <w:pPr>
        <w:spacing w:after="0"/>
      </w:pPr>
      <w:r>
        <w:t xml:space="preserve">The Hope Center  </w:t>
      </w:r>
    </w:p>
    <w:p w:rsidR="008B391F" w:rsidRDefault="008B391F" w:rsidP="008B391F">
      <w:pPr>
        <w:spacing w:after="0"/>
      </w:pPr>
      <w:r>
        <w:t>Using our sixth-annual #</w:t>
      </w:r>
      <w:proofErr w:type="spellStart"/>
      <w:r>
        <w:t>RealCollege</w:t>
      </w:r>
      <w:proofErr w:type="spellEnd"/>
      <w:r>
        <w:t xml:space="preserve"> Survey, we assessed VCCS students’ basic needs security and their wellbeing, as indicated by employment status, academic engagement, and mental health.</w:t>
      </w:r>
    </w:p>
    <w:p w:rsidR="008B391F" w:rsidRDefault="008B391F" w:rsidP="008B391F">
      <w:pPr>
        <w:spacing w:after="0"/>
      </w:pPr>
      <w:r>
        <w:t>This report examines the pandemic’s impact on Virginia Community College System (VCCS) students who were able to continue their education in this trying environment.</w:t>
      </w:r>
    </w:p>
    <w:p w:rsidR="008B391F" w:rsidRDefault="008B391F" w:rsidP="008B391F">
      <w:pPr>
        <w:spacing w:after="0"/>
      </w:pPr>
      <w:r>
        <w:t>JLARC moves up interim report on VEC to September</w:t>
      </w:r>
    </w:p>
    <w:p w:rsidR="008B391F" w:rsidRDefault="008B391F" w:rsidP="008B391F">
      <w:pPr>
        <w:spacing w:after="0"/>
      </w:pPr>
      <w:r>
        <w:t xml:space="preserve">Richmond Times-Dispatch  </w:t>
      </w:r>
    </w:p>
    <w:p w:rsidR="008B391F" w:rsidRDefault="008B391F" w:rsidP="008B391F">
      <w:pPr>
        <w:spacing w:after="0"/>
      </w:pPr>
      <w:r>
        <w:t xml:space="preserve">The Virginia Employment Commission </w:t>
      </w:r>
      <w:proofErr w:type="gramStart"/>
      <w:r>
        <w:t>has been criticized</w:t>
      </w:r>
      <w:proofErr w:type="gramEnd"/>
      <w:r>
        <w:t xml:space="preserve"> for slow handling of claims under dispute or appeal. Worksheets and informational handouts were available recently at the People Incorporated Workforce Development Programs office in Abingdon.</w:t>
      </w:r>
    </w:p>
    <w:p w:rsidR="008B391F" w:rsidRDefault="008B391F" w:rsidP="008B391F">
      <w:pPr>
        <w:spacing w:after="0"/>
      </w:pPr>
      <w:r>
        <w:t>Editorial: Virginia’s community colleges have a set of tools to deliver an enrollment turnaround</w:t>
      </w:r>
    </w:p>
    <w:p w:rsidR="008B391F" w:rsidRDefault="008B391F" w:rsidP="008B391F">
      <w:pPr>
        <w:spacing w:after="0"/>
      </w:pPr>
      <w:r>
        <w:t xml:space="preserve">Richmond Times-Dispatch  </w:t>
      </w:r>
    </w:p>
    <w:p w:rsidR="008B391F" w:rsidRDefault="008B391F" w:rsidP="008B391F">
      <w:pPr>
        <w:spacing w:after="0"/>
      </w:pPr>
      <w:r>
        <w:t xml:space="preserve">Launched in 2016, Virginia’s </w:t>
      </w:r>
      <w:proofErr w:type="spellStart"/>
      <w:r>
        <w:t>FastForward</w:t>
      </w:r>
      <w:proofErr w:type="spellEnd"/>
      <w:r>
        <w:t xml:space="preserve"> program has provided short-term workforce training (mostly six to 12 weeks long, with flexible scheduling) for more than 24,500 community college students.</w:t>
      </w:r>
    </w:p>
    <w:p w:rsidR="008B391F" w:rsidRDefault="008B391F" w:rsidP="008B391F">
      <w:pPr>
        <w:spacing w:after="0"/>
      </w:pPr>
      <w:r>
        <w:t>Second, the pandemic only reinforced the need for skilled workers in high-demand industries.</w:t>
      </w:r>
    </w:p>
    <w:p w:rsidR="008B391F" w:rsidRDefault="008B391F" w:rsidP="008B391F">
      <w:pPr>
        <w:spacing w:after="0"/>
      </w:pPr>
      <w:r>
        <w:t>Virginia emergency SNAP benefits will continue in June</w:t>
      </w:r>
    </w:p>
    <w:p w:rsidR="008B391F" w:rsidRDefault="008B391F" w:rsidP="008B391F">
      <w:pPr>
        <w:spacing w:after="0"/>
      </w:pPr>
      <w:r>
        <w:t xml:space="preserve">8News  </w:t>
      </w:r>
    </w:p>
    <w:p w:rsidR="008B391F" w:rsidRDefault="008B391F" w:rsidP="008B391F">
      <w:pPr>
        <w:spacing w:after="0"/>
      </w:pPr>
      <w:r>
        <w:t xml:space="preserve">RICHMOND, Va. (WRIC) — The Virginia Department of Social Services announced it </w:t>
      </w:r>
      <w:proofErr w:type="gramStart"/>
      <w:r>
        <w:t>will</w:t>
      </w:r>
      <w:proofErr w:type="gramEnd"/>
      <w:r>
        <w:t xml:space="preserve"> release emergency allotment for its Supplemental Nutritional Assistance Program (SNAP) again in June.</w:t>
      </w:r>
    </w:p>
    <w:p w:rsidR="008B391F" w:rsidRDefault="008B391F" w:rsidP="008B391F">
      <w:pPr>
        <w:spacing w:after="0"/>
      </w:pPr>
      <w:r>
        <w:t xml:space="preserve">Virginia has invested more than $20 million in vaccine outreach. </w:t>
      </w:r>
      <w:proofErr w:type="gramStart"/>
      <w:r>
        <w:t>But</w:t>
      </w:r>
      <w:proofErr w:type="gramEnd"/>
      <w:r>
        <w:t xml:space="preserve"> demand is still dropping.</w:t>
      </w:r>
    </w:p>
    <w:p w:rsidR="008B391F" w:rsidRDefault="008B391F" w:rsidP="008B391F">
      <w:pPr>
        <w:spacing w:after="0"/>
      </w:pPr>
      <w:r>
        <w:t xml:space="preserve">Virginia Mercury  </w:t>
      </w:r>
    </w:p>
    <w:p w:rsidR="008B391F" w:rsidRDefault="008B391F" w:rsidP="008B391F">
      <w:pPr>
        <w:spacing w:after="0"/>
      </w:pPr>
      <w:r>
        <w:t>In less than 15 minutes, a group of volunteers and employees with the Mount Rogers Health District would pack up the day’s COVID-19 vaccination clinic at the local public library.</w:t>
      </w:r>
    </w:p>
    <w:p w:rsidR="008B391F" w:rsidRDefault="008B391F" w:rsidP="008B391F">
      <w:pPr>
        <w:spacing w:after="0"/>
      </w:pPr>
      <w:r>
        <w:lastRenderedPageBreak/>
        <w:t xml:space="preserve">With fuzzy boundaries and many patients willing to travel for a shot — particularly in the early weeks of the vaccine rollout — Shelton said the system </w:t>
      </w:r>
      <w:proofErr w:type="gramStart"/>
      <w:r>
        <w:t>doesn’t</w:t>
      </w:r>
      <w:proofErr w:type="gramEnd"/>
      <w:r>
        <w:t xml:space="preserve"> always capture every patient who received a dose outside Virginia.</w:t>
      </w:r>
    </w:p>
    <w:p w:rsidR="008B391F" w:rsidRDefault="008B391F" w:rsidP="008B391F">
      <w:pPr>
        <w:spacing w:after="0"/>
      </w:pPr>
      <w:r>
        <w:t>COVID 19 UPDATE - NATIONAL NEWS</w:t>
      </w:r>
    </w:p>
    <w:p w:rsidR="008B391F" w:rsidRDefault="008B391F" w:rsidP="008B391F">
      <w:pPr>
        <w:spacing w:after="0"/>
      </w:pPr>
      <w:r>
        <w:t>U.S. weekly jobless claims fall; consumer prices rise more than expected</w:t>
      </w:r>
    </w:p>
    <w:p w:rsidR="008B391F" w:rsidRDefault="008B391F" w:rsidP="008B391F">
      <w:pPr>
        <w:spacing w:after="0"/>
      </w:pPr>
      <w:r>
        <w:t xml:space="preserve">Reuters  </w:t>
      </w:r>
    </w:p>
    <w:p w:rsidR="008B391F" w:rsidRDefault="008B391F" w:rsidP="008B391F">
      <w:pPr>
        <w:spacing w:after="0"/>
      </w:pPr>
      <w:r>
        <w:t>The number of Americans filing new claims for unemployment benefits fell last week to the lowest level in nearly 15 months, while consumer prices increased further in May as the pandemic's easing grip on the economy continues to boost domestic demand.</w:t>
      </w:r>
    </w:p>
    <w:p w:rsidR="008B391F" w:rsidRDefault="008B391F" w:rsidP="008B391F">
      <w:pPr>
        <w:spacing w:after="0"/>
      </w:pPr>
      <w:r>
        <w:t>In another report on Thursday, the Labor Department said its consumer price index increased 0.6% last month after surging 0.8% in April, which was the largest gain since June 2009.</w:t>
      </w:r>
    </w:p>
    <w:p w:rsidR="008B391F" w:rsidRDefault="008B391F" w:rsidP="008B391F">
      <w:pPr>
        <w:spacing w:after="0"/>
      </w:pPr>
      <w:proofErr w:type="gramStart"/>
      <w:r>
        <w:t>600,000</w:t>
      </w:r>
      <w:proofErr w:type="gramEnd"/>
      <w:r>
        <w:t xml:space="preserve"> fewer students enrolled in college this spring, survey finds</w:t>
      </w:r>
    </w:p>
    <w:p w:rsidR="008B391F" w:rsidRDefault="008B391F" w:rsidP="008B391F">
      <w:pPr>
        <w:spacing w:after="0"/>
      </w:pPr>
      <w:r>
        <w:t xml:space="preserve">Higher Ed Dive  </w:t>
      </w:r>
    </w:p>
    <w:p w:rsidR="008B391F" w:rsidRDefault="008B391F" w:rsidP="008B391F">
      <w:pPr>
        <w:spacing w:after="0"/>
      </w:pPr>
      <w:r>
        <w:t>College enrollment fell 3.5% in the spring term compared to the prior year, representing about 600,000 fewer students and marking the steepest annual drop in a decade, according to final figures from the National Student Clearinghouse Research Center.</w:t>
      </w:r>
    </w:p>
    <w:p w:rsidR="008B391F" w:rsidRDefault="008B391F" w:rsidP="008B391F">
      <w:pPr>
        <w:spacing w:after="0"/>
      </w:pPr>
      <w:r>
        <w:t>A 4.9% drop in undergraduates, or roughly 727,000 students, fueled the decline Graduate enrollment, which rose 4.6%, or around 124,000 students, helped offset some of those losses.</w:t>
      </w:r>
    </w:p>
    <w:p w:rsidR="008B391F" w:rsidRDefault="008B391F" w:rsidP="008B391F">
      <w:pPr>
        <w:spacing w:after="0"/>
      </w:pPr>
      <w:r>
        <w:t>Millions of Americans could face eviction as housing protection expires in June</w:t>
      </w:r>
    </w:p>
    <w:p w:rsidR="008B391F" w:rsidRDefault="008B391F" w:rsidP="008B391F">
      <w:pPr>
        <w:spacing w:after="0"/>
      </w:pPr>
      <w:r>
        <w:t xml:space="preserve">CNBC  </w:t>
      </w:r>
    </w:p>
    <w:p w:rsidR="008B391F" w:rsidRDefault="008B391F" w:rsidP="008B391F">
      <w:pPr>
        <w:spacing w:after="0"/>
      </w:pPr>
      <w:r>
        <w:t xml:space="preserve">The CDC's eviction moratorium has faced numerous legal challenges and landlords have criticized the policy, saying they can't afford to house people for free or shoulder the country's massive rental arrears, which could be as high as $70 </w:t>
      </w:r>
      <w:proofErr w:type="gramStart"/>
      <w:r>
        <w:t>billion .</w:t>
      </w:r>
      <w:proofErr w:type="gramEnd"/>
    </w:p>
    <w:p w:rsidR="008B391F" w:rsidRDefault="008B391F" w:rsidP="008B391F">
      <w:pPr>
        <w:spacing w:after="0"/>
      </w:pPr>
      <w:r>
        <w:t>"If you've got the moratorium in place, it allows you the time to get the landlord paid," said Jordan, 48, who fell behind on her $1,475 rent after she lost her sales job shortly before the pandemic.</w:t>
      </w:r>
    </w:p>
    <w:p w:rsidR="008B391F" w:rsidRDefault="008B391F" w:rsidP="008B391F">
      <w:pPr>
        <w:spacing w:after="0"/>
      </w:pPr>
      <w:proofErr w:type="gramStart"/>
      <w:r>
        <w:t>Jobs are back, but where are the workers?</w:t>
      </w:r>
      <w:proofErr w:type="gramEnd"/>
    </w:p>
    <w:p w:rsidR="008B391F" w:rsidRDefault="008B391F" w:rsidP="008B391F">
      <w:pPr>
        <w:spacing w:after="0"/>
      </w:pPr>
      <w:r>
        <w:t xml:space="preserve">NBC News Top Stories  </w:t>
      </w:r>
    </w:p>
    <w:p w:rsidR="008B391F" w:rsidRDefault="008B391F" w:rsidP="008B391F">
      <w:pPr>
        <w:spacing w:after="0"/>
      </w:pPr>
      <w:r>
        <w:t>“I think it's going to be harder for companies to get folks in those positions back because it's been a year, and those expectations have built up,” said David Barron, a labor and employment attorney at the law firm of Cozen O’Connor.</w:t>
      </w:r>
    </w:p>
    <w:p w:rsidR="008B391F" w:rsidRDefault="008B391F" w:rsidP="008B391F">
      <w:pPr>
        <w:spacing w:after="0"/>
      </w:pPr>
      <w:r>
        <w:t xml:space="preserve">The </w:t>
      </w:r>
      <w:proofErr w:type="spellStart"/>
      <w:r>
        <w:t>Korn</w:t>
      </w:r>
      <w:proofErr w:type="spellEnd"/>
      <w:r>
        <w:t xml:space="preserve"> Ferry survey also found that roughly half — 49 percent — of workers said they would turn down a job offer that mandated full-time in-office work.</w:t>
      </w:r>
    </w:p>
    <w:p w:rsidR="008B391F" w:rsidRDefault="008B391F" w:rsidP="008B391F">
      <w:pPr>
        <w:spacing w:after="0"/>
      </w:pPr>
      <w:r>
        <w:t>OPINION: The pandemic is wreaking havoc on the path to and from college</w:t>
      </w:r>
    </w:p>
    <w:p w:rsidR="008B391F" w:rsidRDefault="008B391F" w:rsidP="008B391F">
      <w:pPr>
        <w:spacing w:after="0"/>
      </w:pPr>
      <w:r>
        <w:t xml:space="preserve">The Hechinger Report  </w:t>
      </w:r>
    </w:p>
    <w:p w:rsidR="008B391F" w:rsidRDefault="008B391F" w:rsidP="008B391F">
      <w:pPr>
        <w:spacing w:after="0"/>
      </w:pPr>
      <w:r>
        <w:t>Lost in the political back and forth is funding in the American Families Plan to provide an additional $147 billion to increase college retention and completion rates and reduce financial burdens on low-income students — much-needed steps.</w:t>
      </w:r>
    </w:p>
    <w:p w:rsidR="008B391F" w:rsidRDefault="008B391F" w:rsidP="008B391F">
      <w:pPr>
        <w:spacing w:after="0"/>
      </w:pPr>
      <w:r>
        <w:t>Four-year colleges, such as Illinois State University and Northern Illinois University, increased their spring-to-fall retention rates by more than 20 percentage points by continuing to work in direct partnership with the Chicago public schools to better support low-income, first-generation students.</w:t>
      </w:r>
    </w:p>
    <w:p w:rsidR="008B391F" w:rsidRDefault="008B391F" w:rsidP="008B391F">
      <w:pPr>
        <w:spacing w:after="0"/>
      </w:pPr>
      <w:r>
        <w:t xml:space="preserve">Faculty Evaluation </w:t>
      </w:r>
      <w:proofErr w:type="gramStart"/>
      <w:r>
        <w:t>After</w:t>
      </w:r>
      <w:proofErr w:type="gramEnd"/>
      <w:r>
        <w:t xml:space="preserve"> the Pandemic</w:t>
      </w:r>
    </w:p>
    <w:p w:rsidR="008B391F" w:rsidRDefault="008B391F" w:rsidP="008B391F">
      <w:pPr>
        <w:spacing w:after="0"/>
      </w:pPr>
      <w:r>
        <w:t xml:space="preserve">The Chronicle of Higher Education | News, Opinion, Advice about Higher Education  </w:t>
      </w:r>
    </w:p>
    <w:p w:rsidR="008B391F" w:rsidRDefault="008B391F" w:rsidP="008B391F">
      <w:pPr>
        <w:spacing w:after="0"/>
      </w:pPr>
      <w:r>
        <w:lastRenderedPageBreak/>
        <w:t>In our post-</w:t>
      </w:r>
      <w:proofErr w:type="spellStart"/>
      <w:r>
        <w:t>Covid</w:t>
      </w:r>
      <w:proofErr w:type="spellEnd"/>
      <w:r>
        <w:t xml:space="preserve"> personnel landscape, one-size-fits-all tenure and promotion policies are destined to fall </w:t>
      </w:r>
      <w:proofErr w:type="spellStart"/>
      <w:r>
        <w:t>short.By</w:t>
      </w:r>
      <w:proofErr w:type="spellEnd"/>
      <w:r>
        <w:t xml:space="preserve"> Kevin Gannon In our post-</w:t>
      </w:r>
      <w:proofErr w:type="spellStart"/>
      <w:r>
        <w:t>Covid</w:t>
      </w:r>
      <w:proofErr w:type="spellEnd"/>
      <w:r>
        <w:t xml:space="preserve"> personnel landscape, one-size-fits-all tenure and promotion policies are destined to fall short.</w:t>
      </w:r>
    </w:p>
    <w:p w:rsidR="008B391F" w:rsidRDefault="008B391F" w:rsidP="008B391F">
      <w:pPr>
        <w:spacing w:after="0"/>
      </w:pPr>
      <w:r>
        <w:t>CDC: Fully vaccinated campuses can mostly drop coronavirus safety measures</w:t>
      </w:r>
    </w:p>
    <w:p w:rsidR="001E2414" w:rsidRDefault="008B391F" w:rsidP="008B391F">
      <w:pPr>
        <w:spacing w:after="0"/>
      </w:pPr>
      <w:r>
        <w:t>Hi</w:t>
      </w:r>
      <w:bookmarkStart w:id="0" w:name="_GoBack"/>
      <w:bookmarkEnd w:id="0"/>
      <w:r>
        <w:t xml:space="preserve">gher Ed Dive  </w:t>
      </w:r>
    </w:p>
    <w:sectPr w:rsidR="001E2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1F"/>
    <w:rsid w:val="001E2414"/>
    <w:rsid w:val="008B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9FA6"/>
  <w15:chartTrackingRefBased/>
  <w15:docId w15:val="{47D503C1-8D92-4A26-B465-AD99AADA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dc:creator>
  <cp:keywords/>
  <dc:description/>
  <cp:lastModifiedBy>Rock</cp:lastModifiedBy>
  <cp:revision>1</cp:revision>
  <dcterms:created xsi:type="dcterms:W3CDTF">2021-06-11T14:50:00Z</dcterms:created>
  <dcterms:modified xsi:type="dcterms:W3CDTF">2021-06-11T14:54:00Z</dcterms:modified>
</cp:coreProperties>
</file>