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5F" w:rsidRPr="004B225F" w:rsidRDefault="00104DB2" w:rsidP="004B225F">
      <w:pPr>
        <w:spacing w:before="240" w:after="240"/>
        <w:rPr>
          <w:b/>
          <w:sz w:val="24"/>
          <w:szCs w:val="28"/>
        </w:rPr>
      </w:pPr>
      <w:r w:rsidRPr="004B225F">
        <w:rPr>
          <w:b/>
          <w:sz w:val="24"/>
          <w:szCs w:val="28"/>
        </w:rPr>
        <w:t xml:space="preserve">PROVEEDOR DE CAPACITACIÓN ELEGIBLE / DESEMPEÑO DEL PROGRAMA </w:t>
      </w:r>
    </w:p>
    <w:p w:rsidR="00233942" w:rsidRPr="004B225F" w:rsidRDefault="004B225F">
      <w:pPr>
        <w:spacing w:before="240" w:after="240"/>
        <w:jc w:val="center"/>
        <w:rPr>
          <w:b/>
          <w:sz w:val="24"/>
          <w:szCs w:val="28"/>
        </w:rPr>
      </w:pPr>
      <w:r w:rsidRPr="004B225F">
        <w:rPr>
          <w:b/>
          <w:sz w:val="24"/>
          <w:szCs w:val="28"/>
        </w:rPr>
        <w:t>Recertificación</w:t>
      </w:r>
      <w:r>
        <w:rPr>
          <w:b/>
          <w:sz w:val="24"/>
          <w:szCs w:val="28"/>
        </w:rPr>
        <w:t xml:space="preserve"> </w:t>
      </w:r>
      <w:r w:rsidR="00104DB2" w:rsidRPr="004B225F">
        <w:rPr>
          <w:b/>
          <w:sz w:val="24"/>
          <w:szCs w:val="28"/>
        </w:rPr>
        <w:t>2019-2020</w:t>
      </w:r>
    </w:p>
    <w:p w:rsidR="00233942" w:rsidRPr="004B225F" w:rsidRDefault="004B225F" w:rsidP="004B225F">
      <w:pPr>
        <w:spacing w:before="240" w:after="240"/>
        <w:jc w:val="center"/>
        <w:rPr>
          <w:b/>
          <w:sz w:val="24"/>
          <w:szCs w:val="28"/>
        </w:rPr>
      </w:pPr>
      <w:r w:rsidRPr="004B225F">
        <w:rPr>
          <w:b/>
          <w:sz w:val="24"/>
          <w:szCs w:val="28"/>
        </w:rPr>
        <w:t>LA FUERZA LABORAL</w:t>
      </w:r>
      <w:r>
        <w:rPr>
          <w:b/>
          <w:sz w:val="24"/>
          <w:szCs w:val="28"/>
        </w:rPr>
        <w:t xml:space="preserve"> </w:t>
      </w:r>
      <w:r w:rsidR="00104DB2" w:rsidRPr="004B225F">
        <w:rPr>
          <w:b/>
          <w:sz w:val="24"/>
          <w:szCs w:val="24"/>
        </w:rPr>
        <w:t>JUNTA DE DESARROLLO DESOUTH CENTRAL</w:t>
      </w:r>
    </w:p>
    <w:p w:rsidR="004B225F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Nombre del</w:t>
      </w:r>
      <w:r w:rsidR="004B2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proveedor: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Contacto del proveedor: ___________________________________________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Teléfono: _____________________</w:t>
      </w:r>
      <w:r>
        <w:rPr>
          <w:b/>
          <w:sz w:val="24"/>
          <w:szCs w:val="24"/>
        </w:rPr>
        <w:t xml:space="preserve">Correo </w:t>
      </w:r>
      <w:proofErr w:type="gramStart"/>
      <w:r>
        <w:rPr>
          <w:b/>
          <w:sz w:val="24"/>
          <w:szCs w:val="24"/>
        </w:rPr>
        <w:t>electrónico: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</w:t>
      </w:r>
      <w:r w:rsidR="004B225F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</w:t>
      </w:r>
    </w:p>
    <w:p w:rsidR="004B225F" w:rsidRDefault="00104DB2" w:rsidP="00D42A33">
      <w:pPr>
        <w:pStyle w:val="ListParagraph"/>
        <w:numPr>
          <w:ilvl w:val="0"/>
          <w:numId w:val="2"/>
        </w:numPr>
        <w:spacing w:before="240" w:after="240"/>
        <w:rPr>
          <w:b/>
          <w:sz w:val="24"/>
          <w:szCs w:val="24"/>
        </w:rPr>
      </w:pPr>
      <w:r w:rsidRPr="004B225F">
        <w:rPr>
          <w:b/>
          <w:sz w:val="24"/>
          <w:szCs w:val="24"/>
        </w:rPr>
        <w:t>Información actualizada del programa o costos revisados ​</w:t>
      </w:r>
      <w:proofErr w:type="gramStart"/>
      <w:r w:rsidRPr="004B225F">
        <w:rPr>
          <w:b/>
          <w:sz w:val="24"/>
          <w:szCs w:val="24"/>
        </w:rPr>
        <w:t>​</w:t>
      </w:r>
      <w:r w:rsidRPr="004B225F">
        <w:rPr>
          <w:b/>
          <w:sz w:val="24"/>
          <w:szCs w:val="24"/>
        </w:rPr>
        <w:t>(</w:t>
      </w:r>
      <w:proofErr w:type="gramEnd"/>
      <w:r w:rsidRPr="004B225F">
        <w:rPr>
          <w:b/>
          <w:sz w:val="24"/>
          <w:szCs w:val="24"/>
        </w:rPr>
        <w:t>describa a continuación):</w:t>
      </w:r>
    </w:p>
    <w:p w:rsidR="004B225F" w:rsidRDefault="004B225F" w:rsidP="004B225F">
      <w:pPr>
        <w:spacing w:before="240" w:after="240"/>
        <w:rPr>
          <w:b/>
          <w:sz w:val="24"/>
          <w:szCs w:val="24"/>
        </w:rPr>
      </w:pPr>
    </w:p>
    <w:p w:rsidR="004B225F" w:rsidRDefault="004B225F" w:rsidP="004B225F">
      <w:pPr>
        <w:spacing w:before="240" w:after="240"/>
        <w:rPr>
          <w:b/>
          <w:sz w:val="24"/>
          <w:szCs w:val="24"/>
        </w:rPr>
      </w:pPr>
    </w:p>
    <w:p w:rsidR="004B225F" w:rsidRDefault="004B225F" w:rsidP="004B225F">
      <w:pPr>
        <w:spacing w:before="240" w:after="240"/>
        <w:rPr>
          <w:b/>
          <w:sz w:val="24"/>
          <w:szCs w:val="24"/>
        </w:rPr>
      </w:pPr>
    </w:p>
    <w:p w:rsidR="004B225F" w:rsidRPr="004B225F" w:rsidRDefault="004B225F" w:rsidP="004B225F">
      <w:pPr>
        <w:spacing w:before="240" w:after="240"/>
        <w:rPr>
          <w:b/>
          <w:sz w:val="24"/>
          <w:szCs w:val="24"/>
        </w:rPr>
      </w:pPr>
    </w:p>
    <w:p w:rsidR="00233942" w:rsidRPr="004B225F" w:rsidRDefault="00104DB2" w:rsidP="007A442A">
      <w:pPr>
        <w:pStyle w:val="ListParagraph"/>
        <w:numPr>
          <w:ilvl w:val="0"/>
          <w:numId w:val="2"/>
        </w:numPr>
        <w:spacing w:before="240" w:after="240"/>
        <w:rPr>
          <w:b/>
          <w:sz w:val="24"/>
          <w:szCs w:val="24"/>
        </w:rPr>
      </w:pPr>
      <w:r w:rsidRPr="004B225F">
        <w:rPr>
          <w:b/>
          <w:sz w:val="24"/>
          <w:szCs w:val="24"/>
        </w:rPr>
        <w:t>Proporcione la siguiente información por programa para cad</w:t>
      </w:r>
      <w:r w:rsidRPr="004B225F">
        <w:rPr>
          <w:b/>
          <w:sz w:val="24"/>
          <w:szCs w:val="24"/>
        </w:rPr>
        <w:t xml:space="preserve">a uno de los resultados que se enumeran a continuación. Los datos se validarán anualmente a través de informes de Virginia </w:t>
      </w:r>
      <w:proofErr w:type="spellStart"/>
      <w:r w:rsidRPr="004B225F">
        <w:rPr>
          <w:b/>
          <w:sz w:val="24"/>
          <w:szCs w:val="24"/>
        </w:rPr>
        <w:t>Workforce</w:t>
      </w:r>
      <w:proofErr w:type="spellEnd"/>
      <w:r w:rsidRPr="004B225F">
        <w:rPr>
          <w:b/>
          <w:sz w:val="24"/>
          <w:szCs w:val="24"/>
        </w:rPr>
        <w:t xml:space="preserve"> </w:t>
      </w:r>
      <w:proofErr w:type="spellStart"/>
      <w:r w:rsidRPr="004B225F">
        <w:rPr>
          <w:b/>
          <w:sz w:val="24"/>
          <w:szCs w:val="24"/>
        </w:rPr>
        <w:t>Connection</w:t>
      </w:r>
      <w:proofErr w:type="spellEnd"/>
      <w:r w:rsidRPr="004B225F">
        <w:rPr>
          <w:b/>
          <w:sz w:val="24"/>
          <w:szCs w:val="24"/>
        </w:rPr>
        <w:t>.</w:t>
      </w:r>
    </w:p>
    <w:p w:rsidR="00233942" w:rsidRDefault="00104DB2" w:rsidP="004B225F">
      <w:pPr>
        <w:spacing w:before="240" w:after="2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Tasa de finalización de la formación</w:t>
      </w:r>
      <w:r>
        <w:rPr>
          <w:b/>
          <w:sz w:val="24"/>
          <w:szCs w:val="24"/>
        </w:rPr>
        <w:t xml:space="preserve"> (debe alcanzar o superar el 50%):</w:t>
      </w:r>
    </w:p>
    <w:tbl>
      <w:tblPr>
        <w:tblStyle w:val="a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800"/>
        <w:gridCol w:w="1980"/>
        <w:gridCol w:w="1995"/>
      </w:tblGrid>
      <w:tr w:rsidR="00233942">
        <w:trPr>
          <w:trHeight w:val="105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Pr="004B225F" w:rsidRDefault="00104DB2">
            <w:pPr>
              <w:spacing w:before="240"/>
              <w:rPr>
                <w:b/>
                <w:sz w:val="20"/>
                <w:szCs w:val="20"/>
              </w:rPr>
            </w:pPr>
            <w:r w:rsidRPr="004B225F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Pr="004B225F" w:rsidRDefault="00104DB2">
            <w:pPr>
              <w:spacing w:before="240"/>
              <w:rPr>
                <w:b/>
                <w:sz w:val="20"/>
                <w:szCs w:val="20"/>
              </w:rPr>
            </w:pPr>
            <w:r w:rsidRPr="004B225F">
              <w:rPr>
                <w:b/>
                <w:sz w:val="20"/>
                <w:szCs w:val="20"/>
              </w:rPr>
              <w:t>Número de</w:t>
            </w:r>
            <w:r w:rsidR="004B225F" w:rsidRPr="004B225F">
              <w:rPr>
                <w:b/>
                <w:sz w:val="20"/>
                <w:szCs w:val="20"/>
              </w:rPr>
              <w:t xml:space="preserve"> </w:t>
            </w:r>
            <w:r w:rsidRPr="004B225F">
              <w:rPr>
                <w:b/>
                <w:sz w:val="20"/>
                <w:szCs w:val="20"/>
              </w:rPr>
              <w:t>Número de i</w:t>
            </w:r>
            <w:r w:rsidRPr="004B225F">
              <w:rPr>
                <w:b/>
                <w:sz w:val="20"/>
                <w:szCs w:val="20"/>
              </w:rPr>
              <w:t>nscritos en la formación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Pr="004B225F" w:rsidRDefault="00104DB2">
            <w:pPr>
              <w:spacing w:before="240"/>
              <w:rPr>
                <w:b/>
                <w:sz w:val="20"/>
                <w:szCs w:val="20"/>
              </w:rPr>
            </w:pPr>
            <w:r w:rsidRPr="004B225F">
              <w:rPr>
                <w:b/>
                <w:sz w:val="20"/>
                <w:szCs w:val="20"/>
              </w:rPr>
              <w:t>Número de finalistas exitosos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Pr="004B225F" w:rsidRDefault="00104DB2">
            <w:pPr>
              <w:spacing w:before="240"/>
              <w:rPr>
                <w:b/>
                <w:sz w:val="20"/>
                <w:szCs w:val="20"/>
              </w:rPr>
            </w:pPr>
            <w:r w:rsidRPr="004B225F">
              <w:rPr>
                <w:b/>
                <w:sz w:val="20"/>
                <w:szCs w:val="20"/>
              </w:rPr>
              <w:t>Tasa de finalización de la formación (%)</w:t>
            </w:r>
          </w:p>
        </w:tc>
      </w:tr>
      <w:tr w:rsidR="00233942">
        <w:trPr>
          <w:trHeight w:val="5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3942">
        <w:trPr>
          <w:trHeight w:val="5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3942">
        <w:trPr>
          <w:trHeight w:val="5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 xml:space="preserve"> 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  <w:u w:val="single"/>
        </w:rPr>
        <w:t xml:space="preserve">Obtención de credenciales </w:t>
      </w:r>
      <w:proofErr w:type="spellStart"/>
      <w:r>
        <w:rPr>
          <w:b/>
          <w:sz w:val="24"/>
          <w:szCs w:val="24"/>
          <w:u w:val="single"/>
        </w:rPr>
        <w:t>Rate</w:t>
      </w:r>
      <w:proofErr w:type="spellEnd"/>
      <w:r>
        <w:rPr>
          <w:b/>
          <w:sz w:val="24"/>
          <w:szCs w:val="24"/>
        </w:rPr>
        <w:t xml:space="preserve"> (debe cumplir o superar el 65%):</w:t>
      </w:r>
    </w:p>
    <w:tbl>
      <w:tblPr>
        <w:tblStyle w:val="a0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875"/>
        <w:gridCol w:w="1815"/>
        <w:gridCol w:w="2115"/>
      </w:tblGrid>
      <w:tr w:rsidR="00233942">
        <w:trPr>
          <w:trHeight w:val="101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#éxito que finalizaron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#alcanzado una de credenciales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credencial Tasa logro(%)</w:t>
            </w:r>
          </w:p>
        </w:tc>
      </w:tr>
      <w:tr w:rsidR="00233942">
        <w:trPr>
          <w:trHeight w:val="5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3942">
        <w:trPr>
          <w:trHeight w:val="5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3942">
        <w:trPr>
          <w:trHeight w:val="5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  <w:u w:val="single"/>
        </w:rPr>
        <w:t xml:space="preserve">consiguieron </w:t>
      </w:r>
      <w:proofErr w:type="spellStart"/>
      <w:proofErr w:type="gramStart"/>
      <w:r>
        <w:rPr>
          <w:b/>
          <w:sz w:val="24"/>
          <w:szCs w:val="24"/>
          <w:u w:val="single"/>
        </w:rPr>
        <w:t>empleo</w:t>
      </w:r>
      <w:r>
        <w:rPr>
          <w:b/>
          <w:sz w:val="24"/>
          <w:szCs w:val="24"/>
        </w:rPr>
        <w:t>tarifas:La</w:t>
      </w:r>
      <w:proofErr w:type="spellEnd"/>
      <w:proofErr w:type="gramEnd"/>
      <w:r>
        <w:rPr>
          <w:b/>
          <w:sz w:val="24"/>
          <w:szCs w:val="24"/>
        </w:rPr>
        <w:t xml:space="preserve"> Junta Local utilizará las tasas de empleo de los matriculados en formación durante el 2</w:t>
      </w:r>
      <w:r>
        <w:rPr>
          <w:b/>
          <w:sz w:val="24"/>
          <w:szCs w:val="24"/>
          <w:vertAlign w:val="superscript"/>
        </w:rPr>
        <w:t>°</w:t>
      </w:r>
      <w:r>
        <w:rPr>
          <w:b/>
          <w:sz w:val="24"/>
          <w:szCs w:val="24"/>
        </w:rPr>
        <w:t xml:space="preserve"> y 4</w:t>
      </w:r>
      <w:r>
        <w:rPr>
          <w:b/>
          <w:sz w:val="24"/>
          <w:szCs w:val="24"/>
          <w:vertAlign w:val="superscript"/>
        </w:rPr>
        <w:t>°</w:t>
      </w:r>
      <w:r>
        <w:rPr>
          <w:b/>
          <w:sz w:val="24"/>
          <w:szCs w:val="24"/>
        </w:rPr>
        <w:t xml:space="preserve"> trimestre después de que el participante se sale del programa WIOA al considerar la re-certificación de un proveedor de formación. Proveer la siguiente</w:t>
      </w:r>
      <w:r>
        <w:rPr>
          <w:b/>
          <w:sz w:val="24"/>
          <w:szCs w:val="24"/>
        </w:rPr>
        <w:t xml:space="preserve"> información de empleo por programa:</w:t>
      </w:r>
    </w:p>
    <w:tbl>
      <w:tblPr>
        <w:tblStyle w:val="a1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980"/>
        <w:gridCol w:w="1920"/>
        <w:gridCol w:w="2085"/>
      </w:tblGrid>
      <w:tr w:rsidR="00233942">
        <w:trPr>
          <w:trHeight w:val="105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Inscritos en capacitación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Empleados al finalizar la capacitación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Tasa de empleo (%)</w:t>
            </w:r>
          </w:p>
        </w:tc>
      </w:tr>
      <w:tr w:rsidR="00233942">
        <w:trPr>
          <w:trHeight w:val="50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3942">
        <w:trPr>
          <w:trHeight w:val="50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3942">
        <w:trPr>
          <w:trHeight w:val="50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Enumere los nombres de los empleadores que contrataron a los participantes capacitados:</w:t>
      </w:r>
    </w:p>
    <w:p w:rsidR="00233942" w:rsidRDefault="00233942">
      <w:pPr>
        <w:spacing w:before="240" w:after="240"/>
        <w:rPr>
          <w:b/>
          <w:sz w:val="24"/>
          <w:szCs w:val="24"/>
        </w:rPr>
      </w:pP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225F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  <w:u w:val="single"/>
        </w:rPr>
        <w:t>puesto de formación</w:t>
      </w:r>
      <w:r w:rsidR="004B225F">
        <w:rPr>
          <w:b/>
          <w:sz w:val="24"/>
          <w:szCs w:val="24"/>
          <w:u w:val="single"/>
        </w:rPr>
        <w:t xml:space="preserve"> </w:t>
      </w:r>
      <w:r w:rsidRPr="004B225F">
        <w:rPr>
          <w:b/>
          <w:sz w:val="24"/>
          <w:szCs w:val="24"/>
          <w:u w:val="single"/>
        </w:rPr>
        <w:t>Ganancias</w:t>
      </w:r>
      <w:r>
        <w:rPr>
          <w:b/>
          <w:sz w:val="24"/>
          <w:szCs w:val="24"/>
        </w:rPr>
        <w:t>:</w:t>
      </w:r>
      <w:r w:rsidR="004B2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Los ingresos reportados se reportarán como </w:t>
      </w:r>
      <w:proofErr w:type="spellStart"/>
      <w:proofErr w:type="gramStart"/>
      <w:r>
        <w:rPr>
          <w:b/>
          <w:sz w:val="24"/>
          <w:szCs w:val="24"/>
        </w:rPr>
        <w:t>lamediana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spellStart"/>
      <w:proofErr w:type="gramEnd"/>
      <w:r>
        <w:rPr>
          <w:b/>
          <w:sz w:val="24"/>
          <w:szCs w:val="24"/>
        </w:rPr>
        <w:t>gananciapara</w:t>
      </w:r>
      <w:proofErr w:type="spellEnd"/>
      <w:r>
        <w:rPr>
          <w:b/>
          <w:sz w:val="24"/>
          <w:szCs w:val="24"/>
        </w:rPr>
        <w:t xml:space="preserve"> los empleados en el</w:t>
      </w:r>
      <w:r>
        <w:rPr>
          <w:b/>
          <w:sz w:val="24"/>
          <w:szCs w:val="24"/>
          <w:vertAlign w:val="superscript"/>
        </w:rPr>
        <w:t>2º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trimestredespués</w:t>
      </w:r>
      <w:proofErr w:type="spellEnd"/>
      <w:r>
        <w:rPr>
          <w:b/>
          <w:sz w:val="24"/>
          <w:szCs w:val="24"/>
        </w:rPr>
        <w:t xml:space="preserve"> de la salida. Proporcione los ingresos utilizando el Número de empleados al finalizar la capacitación (en III. Arriba) y enumere cada salario en orden ascendente (por monto de salario) y el número de personas que ganan ese monto.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42" w:rsidRDefault="00104DB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DE COMMONWEALTH OF VIRGINIA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HERRAMIENTA DE MONITOREO DE LA REVISIÓN ANUAL</w:t>
      </w:r>
    </w:p>
    <w:p w:rsidR="00233942" w:rsidRDefault="00104DB2">
      <w:pPr>
        <w:spacing w:before="24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Proveedor de capacitación elegible</w:t>
      </w:r>
    </w:p>
    <w:p w:rsidR="00233942" w:rsidRDefault="00104D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3942" w:rsidRDefault="00104DB2">
      <w:pPr>
        <w:ind w:left="-860"/>
        <w:rPr>
          <w:sz w:val="24"/>
          <w:szCs w:val="24"/>
        </w:rPr>
      </w:pPr>
      <w:r>
        <w:rPr>
          <w:sz w:val="24"/>
          <w:szCs w:val="24"/>
        </w:rPr>
        <w:t xml:space="preserve">Fecha: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Nombre del contacto:                                         </w:t>
      </w:r>
      <w:r>
        <w:rPr>
          <w:sz w:val="24"/>
          <w:szCs w:val="24"/>
        </w:rPr>
        <w:tab/>
        <w:t xml:space="preserve"> Cargo:</w:t>
      </w:r>
    </w:p>
    <w:p w:rsidR="00233942" w:rsidRDefault="00104DB2">
      <w:pPr>
        <w:ind w:left="-860"/>
        <w:rPr>
          <w:sz w:val="24"/>
          <w:szCs w:val="24"/>
        </w:rPr>
      </w:pPr>
      <w:r>
        <w:rPr>
          <w:sz w:val="24"/>
          <w:szCs w:val="24"/>
        </w:rPr>
        <w:t>Nombre</w:t>
      </w:r>
      <w:r w:rsidR="004B225F">
        <w:rPr>
          <w:sz w:val="24"/>
          <w:szCs w:val="24"/>
        </w:rPr>
        <w:t xml:space="preserve"> </w:t>
      </w:r>
      <w:r>
        <w:rPr>
          <w:sz w:val="24"/>
          <w:szCs w:val="24"/>
        </w:rPr>
        <w:t>del proveedor de capacitación:</w:t>
      </w:r>
    </w:p>
    <w:p w:rsidR="00233942" w:rsidRDefault="00104DB2">
      <w:pPr>
        <w:ind w:left="-860"/>
        <w:rPr>
          <w:sz w:val="24"/>
          <w:szCs w:val="24"/>
        </w:rPr>
      </w:pPr>
      <w:r>
        <w:rPr>
          <w:sz w:val="24"/>
          <w:szCs w:val="24"/>
        </w:rPr>
        <w:t>Dirección del proveedor de capacitación</w:t>
      </w:r>
    </w:p>
    <w:p w:rsidR="00233942" w:rsidRDefault="00104DB2">
      <w:pPr>
        <w:ind w:left="-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10220" w:type="dxa"/>
        <w:tblInd w:w="-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0"/>
      </w:tblGrid>
      <w:tr w:rsidR="00233942">
        <w:tc>
          <w:tcPr>
            <w:tcW w:w="10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942" w:rsidRDefault="00104DB2">
            <w:pPr>
              <w:spacing w:line="360" w:lineRule="auto"/>
              <w:ind w:left="-860"/>
              <w:jc w:val="center"/>
              <w:rPr>
                <w:sz w:val="24"/>
                <w:szCs w:val="24"/>
              </w:rPr>
            </w:pPr>
            <w:r>
              <w:rPr>
                <w:i/>
                <w:color w:val="002060"/>
                <w:sz w:val="28"/>
                <w:szCs w:val="28"/>
              </w:rPr>
              <w:t>Cumplimiento de la política de igualdad de oportunidades:</w:t>
            </w:r>
          </w:p>
        </w:tc>
      </w:tr>
    </w:tbl>
    <w:p w:rsidR="00233942" w:rsidRDefault="00104DB2">
      <w:pPr>
        <w:spacing w:line="360" w:lineRule="auto"/>
        <w:ind w:left="-8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33942" w:rsidRDefault="00104DB2">
      <w:pPr>
        <w:spacing w:line="360" w:lineRule="auto"/>
        <w:ind w:left="-440"/>
      </w:pPr>
      <w:r>
        <w:t>1. ¿Tiene un procedimiento de quejas, que incluye quejas por discriminación?    o Sí o No</w:t>
      </w:r>
    </w:p>
    <w:p w:rsidR="00233942" w:rsidRDefault="00104DB2">
      <w:pPr>
        <w:spacing w:line="360" w:lineRule="auto"/>
        <w:ind w:left="-440" w:firstLine="440"/>
      </w:pPr>
      <w:r>
        <w:t xml:space="preserve">Si </w:t>
      </w:r>
      <w:proofErr w:type="spellStart"/>
      <w:r>
        <w:t>laes</w:t>
      </w:r>
      <w:proofErr w:type="spellEnd"/>
      <w:r>
        <w:t xml:space="preserve"> no, describa cómo se manejarían las quejas por discriminación.</w:t>
      </w:r>
    </w:p>
    <w:p w:rsidR="00233942" w:rsidRDefault="00104DB2">
      <w:pPr>
        <w:spacing w:line="360" w:lineRule="auto"/>
        <w:ind w:left="-440"/>
      </w:pPr>
      <w:r>
        <w:t>2. ¿Tiene el cartel de la Ley de Igualdad de Oportunidades que se exhibe de manera prominente?</w:t>
      </w:r>
    </w:p>
    <w:p w:rsidR="00233942" w:rsidRDefault="00104DB2">
      <w:pPr>
        <w:spacing w:line="360" w:lineRule="auto"/>
        <w:ind w:left="-440"/>
      </w:pPr>
      <w:r>
        <w:t xml:space="preserve"> o Sí o No</w:t>
      </w:r>
    </w:p>
    <w:p w:rsidR="00233942" w:rsidRDefault="00104DB2">
      <w:pPr>
        <w:spacing w:line="360" w:lineRule="auto"/>
        <w:ind w:left="-80"/>
      </w:pPr>
      <w:r>
        <w:t xml:space="preserve">a. </w:t>
      </w:r>
      <w:r>
        <w:t>Si tiene el cartel de Igualdad de Oportunidades, ¿se muestra de manera destacada el cartel de la Ley? ¿Dónde está ubicado?</w:t>
      </w:r>
    </w:p>
    <w:p w:rsidR="00233942" w:rsidRDefault="00104DB2">
      <w:pPr>
        <w:spacing w:line="360" w:lineRule="auto"/>
        <w:ind w:left="-440"/>
      </w:pPr>
      <w:r>
        <w:t xml:space="preserve">3. ¿Tiene una política para atender a los estudiantes con discapacidades? (proporcione una </w:t>
      </w:r>
      <w:proofErr w:type="gramStart"/>
      <w:r>
        <w:t xml:space="preserve">copia)   </w:t>
      </w:r>
      <w:proofErr w:type="gramEnd"/>
      <w:r>
        <w:t xml:space="preserve">    o Sí o No</w:t>
      </w:r>
    </w:p>
    <w:p w:rsidR="00233942" w:rsidRDefault="00104DB2">
      <w:pPr>
        <w:spacing w:line="360" w:lineRule="auto"/>
        <w:ind w:left="280"/>
      </w:pPr>
      <w:r>
        <w:t xml:space="preserve">Si </w:t>
      </w:r>
      <w:proofErr w:type="spellStart"/>
      <w:r>
        <w:t>laes</w:t>
      </w:r>
      <w:proofErr w:type="spellEnd"/>
      <w:r>
        <w:t xml:space="preserve"> no, describ</w:t>
      </w:r>
      <w:r>
        <w:t>a cómo se aseguraría de que los estudiantes con discapacidades tuvieran el mismo acceso a los programas de capacitación.</w:t>
      </w:r>
    </w:p>
    <w:p w:rsidR="00233942" w:rsidRDefault="00233942">
      <w:pPr>
        <w:spacing w:line="360" w:lineRule="auto"/>
        <w:ind w:left="280"/>
      </w:pPr>
    </w:p>
    <w:p w:rsidR="00233942" w:rsidRDefault="00104DB2">
      <w:pPr>
        <w:spacing w:line="360" w:lineRule="auto"/>
        <w:ind w:left="-440"/>
      </w:pPr>
      <w:r>
        <w:t>4. ¿Tiene una política para atender a los estudiantes con dominio limitado del inglés? o Sí o No</w:t>
      </w:r>
    </w:p>
    <w:p w:rsidR="00233942" w:rsidRDefault="00104DB2">
      <w:pPr>
        <w:spacing w:line="360" w:lineRule="auto"/>
        <w:ind w:left="280"/>
      </w:pPr>
      <w:r>
        <w:t>(Proporcione una copia) Si la respues</w:t>
      </w:r>
      <w:r>
        <w:t>ta es no, describa cómo se aseguraría de que las personas con dominio limitado del inglés tuvieran el mismo acceso a los programas de capacitación.</w:t>
      </w:r>
    </w:p>
    <w:p w:rsidR="00233942" w:rsidRDefault="004B225F">
      <w:pPr>
        <w:spacing w:line="360" w:lineRule="auto"/>
        <w:ind w:left="-800"/>
      </w:pPr>
      <w:r>
        <w:t xml:space="preserve">      </w:t>
      </w:r>
      <w:bookmarkStart w:id="0" w:name="_GoBack"/>
      <w:bookmarkEnd w:id="0"/>
      <w:r w:rsidR="00104DB2">
        <w:t>5. ¿Se asegura de que la formación se imparta en el entorno más accesible? o Si o No</w:t>
      </w:r>
    </w:p>
    <w:p w:rsidR="00233942" w:rsidRDefault="00104DB2">
      <w:pPr>
        <w:spacing w:line="360" w:lineRule="auto"/>
        <w:ind w:left="-900"/>
      </w:pPr>
      <w:r>
        <w:tab/>
        <w:t xml:space="preserve"> </w:t>
      </w:r>
    </w:p>
    <w:p w:rsidR="00233942" w:rsidRDefault="00104DB2">
      <w:pPr>
        <w:spacing w:line="360" w:lineRule="auto"/>
        <w:ind w:left="-900"/>
      </w:pPr>
      <w:r>
        <w:t xml:space="preserve">   Firma ___________________________________________</w:t>
      </w:r>
    </w:p>
    <w:p w:rsidR="00233942" w:rsidRDefault="00104DB2">
      <w:pPr>
        <w:spacing w:line="360" w:lineRule="auto"/>
        <w:ind w:left="-900"/>
      </w:pPr>
      <w:r>
        <w:t xml:space="preserve">  </w:t>
      </w:r>
      <w:r>
        <w:tab/>
        <w:t>Fecha _______________</w:t>
      </w:r>
    </w:p>
    <w:p w:rsidR="00233942" w:rsidRDefault="00104DB2">
      <w:pPr>
        <w:spacing w:line="360" w:lineRule="auto"/>
        <w:ind w:left="-900"/>
      </w:pPr>
      <w:r>
        <w:t xml:space="preserve"> </w:t>
      </w:r>
    </w:p>
    <w:p w:rsidR="00233942" w:rsidRDefault="00104DB2">
      <w:pPr>
        <w:spacing w:before="240" w:after="240"/>
        <w:jc w:val="center"/>
      </w:pPr>
      <w:r>
        <w:rPr>
          <w:color w:val="4F81BD"/>
        </w:rPr>
        <w:t>Empleador / Programa de Igualdad de Oportunidades. Ayudas y servicios auxiliares disponibles a pedido para personas con discapacidades.</w:t>
      </w:r>
    </w:p>
    <w:sectPr w:rsidR="002339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1913"/>
    <w:multiLevelType w:val="hybridMultilevel"/>
    <w:tmpl w:val="321A9218"/>
    <w:lvl w:ilvl="0" w:tplc="33F83E88">
      <w:start w:val="1"/>
      <w:numFmt w:val="upperRoman"/>
      <w:lvlText w:val="%1.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46FB4E00"/>
    <w:multiLevelType w:val="hybridMultilevel"/>
    <w:tmpl w:val="560C5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2"/>
    <w:rsid w:val="00104DB2"/>
    <w:rsid w:val="00233942"/>
    <w:rsid w:val="004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1C2D"/>
  <w15:docId w15:val="{C7D29373-DFA3-4A4A-AFCA-6D486EC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B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2</cp:revision>
  <dcterms:created xsi:type="dcterms:W3CDTF">2021-04-09T17:10:00Z</dcterms:created>
  <dcterms:modified xsi:type="dcterms:W3CDTF">2021-04-09T17:10:00Z</dcterms:modified>
</cp:coreProperties>
</file>